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62" w:rsidRDefault="00C175E8" w:rsidP="00A44262">
      <w:pPr>
        <w:shd w:val="clear" w:color="auto" w:fill="FFFFFF"/>
        <w:spacing w:after="180" w:line="240" w:lineRule="auto"/>
        <w:contextualSpacing/>
        <w:rPr>
          <w:rFonts w:eastAsia="Times New Roman" w:cs="Helvetica"/>
          <w:b/>
          <w:color w:val="141823"/>
          <w:sz w:val="48"/>
          <w:szCs w:val="48"/>
          <w:lang w:eastAsia="el-GR"/>
        </w:rPr>
      </w:pPr>
      <w:r>
        <w:rPr>
          <w:rFonts w:eastAsia="Times New Roman" w:cs="Helvetica"/>
          <w:b/>
          <w:noProof/>
          <w:color w:val="141823"/>
          <w:sz w:val="48"/>
          <w:szCs w:val="48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-74146</wp:posOffset>
            </wp:positionH>
            <wp:positionV relativeFrom="paragraph">
              <wp:posOffset>-64918</wp:posOffset>
            </wp:positionV>
            <wp:extent cx="2112318" cy="957129"/>
            <wp:effectExtent l="19050" t="0" r="2232" b="0"/>
            <wp:wrapNone/>
            <wp:docPr id="7" name="Εικόνα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2318" cy="957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7D7E">
        <w:rPr>
          <w:rFonts w:eastAsia="Times New Roman" w:cs="Helvetica"/>
          <w:b/>
          <w:noProof/>
          <w:color w:val="141823"/>
          <w:sz w:val="48"/>
          <w:szCs w:val="48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8248650</wp:posOffset>
            </wp:positionH>
            <wp:positionV relativeFrom="margin">
              <wp:align>top</wp:align>
            </wp:positionV>
            <wp:extent cx="1936750" cy="1057275"/>
            <wp:effectExtent l="19050" t="0" r="6350" b="0"/>
            <wp:wrapSquare wrapText="bothSides"/>
            <wp:docPr id="3" name="2 - Εικόνα" descr="comp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- Εικόνα" descr="compas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Helvetica"/>
          <w:b/>
          <w:color w:val="141823"/>
          <w:sz w:val="48"/>
          <w:szCs w:val="48"/>
          <w:lang w:eastAsia="el-GR"/>
        </w:rPr>
        <w:t xml:space="preserve">                               </w:t>
      </w:r>
      <w:r w:rsidR="00464775" w:rsidRPr="00464775">
        <w:rPr>
          <w:rFonts w:eastAsia="Times New Roman" w:cs="Helvetica"/>
          <w:b/>
          <w:color w:val="141823"/>
          <w:sz w:val="48"/>
          <w:szCs w:val="48"/>
          <w:lang w:eastAsia="el-GR"/>
        </w:rPr>
        <w:t xml:space="preserve">Τμήμα </w:t>
      </w:r>
      <w:r w:rsidR="00DA40E8">
        <w:rPr>
          <w:rFonts w:eastAsia="Times New Roman" w:cs="Helvetica"/>
          <w:b/>
          <w:color w:val="141823"/>
          <w:sz w:val="48"/>
          <w:szCs w:val="48"/>
          <w:lang w:eastAsia="el-GR"/>
        </w:rPr>
        <w:t xml:space="preserve">Προχωρημένων </w:t>
      </w:r>
      <w:r w:rsidR="00A44262" w:rsidRPr="00A44262">
        <w:rPr>
          <w:rFonts w:eastAsia="Times New Roman" w:cs="Helvetica"/>
          <w:b/>
          <w:color w:val="141823"/>
          <w:sz w:val="48"/>
          <w:szCs w:val="48"/>
          <w:lang w:eastAsia="el-GR"/>
        </w:rPr>
        <w:t>Ιστιοπλ</w:t>
      </w:r>
      <w:r w:rsidR="00A44262">
        <w:rPr>
          <w:rFonts w:eastAsia="Times New Roman" w:cs="Helvetica"/>
          <w:b/>
          <w:color w:val="141823"/>
          <w:sz w:val="48"/>
          <w:szCs w:val="48"/>
          <w:lang w:eastAsia="el-GR"/>
        </w:rPr>
        <w:t xml:space="preserve">όων Ν.Ο.Α.Θ. </w:t>
      </w:r>
    </w:p>
    <w:p w:rsidR="005979E8" w:rsidRPr="005979E8" w:rsidRDefault="00A44262" w:rsidP="005979E8">
      <w:pPr>
        <w:shd w:val="clear" w:color="auto" w:fill="FFFFFF"/>
        <w:spacing w:after="180" w:line="240" w:lineRule="auto"/>
        <w:ind w:left="1440" w:firstLine="720"/>
        <w:contextualSpacing/>
        <w:jc w:val="center"/>
        <w:rPr>
          <w:rFonts w:eastAsia="Times New Roman" w:cs="Helvetica"/>
          <w:b/>
          <w:color w:val="141823"/>
          <w:sz w:val="40"/>
          <w:szCs w:val="40"/>
          <w:lang w:eastAsia="el-GR"/>
        </w:rPr>
      </w:pPr>
      <w:r>
        <w:rPr>
          <w:rFonts w:eastAsia="Times New Roman" w:cs="Helvetica"/>
          <w:b/>
          <w:color w:val="141823"/>
          <w:sz w:val="40"/>
          <w:szCs w:val="40"/>
          <w:lang w:eastAsia="el-GR"/>
        </w:rPr>
        <w:t xml:space="preserve">    </w:t>
      </w:r>
      <w:r w:rsidR="000C0232">
        <w:rPr>
          <w:rFonts w:eastAsia="Times New Roman" w:cs="Helvetica"/>
          <w:b/>
          <w:color w:val="141823"/>
          <w:sz w:val="40"/>
          <w:szCs w:val="40"/>
          <w:lang w:eastAsia="el-GR"/>
        </w:rPr>
        <w:t xml:space="preserve">                               </w:t>
      </w:r>
      <w:r w:rsidR="00DA40E8">
        <w:rPr>
          <w:rFonts w:eastAsia="Times New Roman" w:cs="Helvetica"/>
          <w:b/>
          <w:color w:val="141823"/>
          <w:sz w:val="40"/>
          <w:szCs w:val="40"/>
          <w:lang w:eastAsia="el-GR"/>
        </w:rPr>
        <w:tab/>
        <w:t xml:space="preserve">             </w:t>
      </w:r>
      <w:r w:rsidR="00C175E8">
        <w:rPr>
          <w:rFonts w:eastAsia="Times New Roman" w:cs="Helvetica"/>
          <w:b/>
          <w:color w:val="141823"/>
          <w:sz w:val="40"/>
          <w:szCs w:val="40"/>
          <w:lang w:eastAsia="el-GR"/>
        </w:rPr>
        <w:t xml:space="preserve">                      </w:t>
      </w:r>
      <w:r w:rsidR="00DA40E8">
        <w:rPr>
          <w:rFonts w:eastAsia="Times New Roman" w:cs="Helvetica"/>
          <w:b/>
          <w:color w:val="141823"/>
          <w:sz w:val="40"/>
          <w:szCs w:val="40"/>
          <w:lang w:eastAsia="el-GR"/>
        </w:rPr>
        <w:t xml:space="preserve">     </w:t>
      </w:r>
      <w:r w:rsidR="00C35C4D">
        <w:rPr>
          <w:rFonts w:eastAsia="Times New Roman" w:cs="Helvetica"/>
          <w:b/>
          <w:color w:val="141823"/>
          <w:sz w:val="40"/>
          <w:szCs w:val="40"/>
          <w:lang w:eastAsia="el-GR"/>
        </w:rPr>
        <w:t>Άνοιξη 2026</w:t>
      </w:r>
    </w:p>
    <w:p w:rsidR="005979E8" w:rsidRPr="00EA7D7E" w:rsidRDefault="00160611" w:rsidP="005979E8">
      <w:pPr>
        <w:shd w:val="clear" w:color="auto" w:fill="FFFFFF"/>
        <w:spacing w:after="180" w:line="240" w:lineRule="auto"/>
        <w:ind w:left="1440" w:firstLine="720"/>
        <w:contextualSpacing/>
        <w:rPr>
          <w:rFonts w:eastAsia="Times New Roman" w:cs="Helvetica"/>
          <w:b/>
          <w:color w:val="141823"/>
          <w:sz w:val="40"/>
          <w:szCs w:val="40"/>
          <w:lang w:eastAsia="el-GR"/>
        </w:rPr>
      </w:pPr>
      <w:r w:rsidRPr="00EA7D7E">
        <w:rPr>
          <w:rFonts w:eastAsia="Times New Roman" w:cs="Helvetica"/>
          <w:b/>
          <w:color w:val="141823"/>
          <w:sz w:val="40"/>
          <w:szCs w:val="40"/>
          <w:lang w:eastAsia="el-GR"/>
        </w:rPr>
        <w:t xml:space="preserve">                      </w:t>
      </w:r>
      <w:r w:rsidR="00EA7D7E">
        <w:rPr>
          <w:rFonts w:eastAsia="Times New Roman" w:cs="Helvetica"/>
          <w:b/>
          <w:color w:val="141823"/>
          <w:sz w:val="40"/>
          <w:szCs w:val="40"/>
          <w:lang w:eastAsia="el-GR"/>
        </w:rPr>
        <w:tab/>
      </w:r>
      <w:r w:rsidR="00EA7D7E">
        <w:rPr>
          <w:rFonts w:eastAsia="Times New Roman" w:cs="Helvetica"/>
          <w:b/>
          <w:color w:val="141823"/>
          <w:sz w:val="40"/>
          <w:szCs w:val="40"/>
          <w:lang w:eastAsia="el-GR"/>
        </w:rPr>
        <w:tab/>
      </w:r>
      <w:r w:rsidR="00EA7D7E">
        <w:rPr>
          <w:rFonts w:eastAsia="Times New Roman" w:cs="Helvetica"/>
          <w:b/>
          <w:color w:val="141823"/>
          <w:sz w:val="40"/>
          <w:szCs w:val="40"/>
          <w:lang w:eastAsia="el-GR"/>
        </w:rPr>
        <w:tab/>
      </w:r>
      <w:r w:rsidR="00EA7D7E">
        <w:rPr>
          <w:rFonts w:eastAsia="Times New Roman" w:cs="Helvetica"/>
          <w:b/>
          <w:color w:val="141823"/>
          <w:sz w:val="40"/>
          <w:szCs w:val="40"/>
          <w:lang w:eastAsia="el-GR"/>
        </w:rPr>
        <w:tab/>
        <w:t xml:space="preserve">      </w:t>
      </w:r>
    </w:p>
    <w:p w:rsidR="00464775" w:rsidRDefault="00464775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color w:val="141823"/>
          <w:sz w:val="24"/>
          <w:szCs w:val="24"/>
          <w:lang w:eastAsia="el-GR"/>
        </w:rPr>
      </w:pPr>
    </w:p>
    <w:p w:rsidR="00464775" w:rsidRDefault="00464775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color w:val="141823"/>
          <w:sz w:val="24"/>
          <w:szCs w:val="24"/>
          <w:lang w:eastAsia="el-GR"/>
        </w:rPr>
        <w:sectPr w:rsidR="00464775" w:rsidSect="00A442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307622" w:rsidRDefault="00307622" w:rsidP="00DA40E8">
      <w:pPr>
        <w:shd w:val="clear" w:color="auto" w:fill="FFFFFF"/>
        <w:spacing w:line="240" w:lineRule="auto"/>
        <w:ind w:firstLine="720"/>
        <w:contextualSpacing/>
        <w:jc w:val="both"/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</w:pPr>
    </w:p>
    <w:p w:rsidR="0028511E" w:rsidRDefault="0028511E" w:rsidP="00DA40E8">
      <w:pPr>
        <w:shd w:val="clear" w:color="auto" w:fill="FFFFFF"/>
        <w:spacing w:line="240" w:lineRule="auto"/>
        <w:ind w:firstLine="720"/>
        <w:contextualSpacing/>
        <w:jc w:val="both"/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</w:pPr>
    </w:p>
    <w:p w:rsidR="00464775" w:rsidRPr="00E93CF9" w:rsidRDefault="00BA4980" w:rsidP="00DA40E8">
      <w:pPr>
        <w:shd w:val="clear" w:color="auto" w:fill="FFFFFF"/>
        <w:spacing w:line="240" w:lineRule="auto"/>
        <w:ind w:firstLine="720"/>
        <w:contextualSpacing/>
        <w:jc w:val="both"/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</w:pPr>
      <w:r w:rsidRPr="0028511E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Σκοπός του τμήματος είναι η ολοκληρωμένη αντίληψη και κατανόηση από κάθε ιστιοπλόο όλων των πρακτικών και θεωρητικών γνώσεων που χρειάζεται για να ταξιδέψει ένα σκάφος με ακόμα μεγαλύτερη</w:t>
      </w:r>
      <w:r w:rsidRPr="00E93CF9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 xml:space="preserve"> αυτοπεποίθηση και ασφάλεια. Με βάση τις γνώσεις και εμπειρίες που απέκτησε παρακολουθώντας </w:t>
      </w:r>
      <w:r w:rsidR="00F36B24" w:rsidRPr="00E93CF9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το</w:t>
      </w:r>
      <w:r w:rsidRPr="00E93CF9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 xml:space="preserve"> τμήμα αρχαρίων </w:t>
      </w:r>
      <w:r w:rsidR="00F36B24" w:rsidRPr="00E93CF9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θα εμβαθύνουμε σε</w:t>
      </w:r>
      <w:r w:rsidRPr="00E93CF9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 xml:space="preserve"> λεπτομέρειες </w:t>
      </w:r>
      <w:r w:rsidR="00F36B24" w:rsidRPr="00E93CF9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 xml:space="preserve">τόσο σε θεωρητικό, όσο και σε πρακτικό επίπεδο με την βοήθεια και συνδρομή έμπειρων </w:t>
      </w:r>
      <w:r w:rsidRPr="00E93CF9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εκπαιδευτών</w:t>
      </w:r>
      <w:r w:rsidR="00F36B24" w:rsidRPr="00E93CF9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-</w:t>
      </w:r>
      <w:r w:rsidRPr="00E93CF9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 xml:space="preserve">μελών </w:t>
      </w:r>
      <w:r w:rsidR="00F36B24" w:rsidRPr="00E93CF9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του Ομίλου</w:t>
      </w:r>
      <w:r w:rsidRPr="00E93CF9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.</w:t>
      </w:r>
    </w:p>
    <w:p w:rsidR="00F36B24" w:rsidRPr="00E93CF9" w:rsidRDefault="009159FD" w:rsidP="00DA40E8">
      <w:pPr>
        <w:shd w:val="clear" w:color="auto" w:fill="FFFFFF"/>
        <w:spacing w:line="240" w:lineRule="auto"/>
        <w:ind w:firstLine="720"/>
        <w:contextualSpacing/>
        <w:jc w:val="both"/>
        <w:rPr>
          <w:rFonts w:asciiTheme="minorHAnsi" w:eastAsia="Times New Roman" w:hAnsiTheme="minorHAnsi" w:cstheme="minorHAnsi"/>
          <w:b/>
          <w:bCs/>
          <w:i/>
          <w:iCs/>
          <w:color w:val="141823"/>
          <w:sz w:val="20"/>
          <w:szCs w:val="20"/>
          <w:lang w:eastAsia="el-GR"/>
        </w:rPr>
      </w:pPr>
      <w:r w:rsidRPr="00E93CF9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Μ</w:t>
      </w:r>
      <w:r w:rsidR="00F36B24" w:rsidRPr="00E93CF9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 xml:space="preserve">έσα από τις </w:t>
      </w:r>
      <w:proofErr w:type="spellStart"/>
      <w:r w:rsidR="00F36B24" w:rsidRPr="00E93CF9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στοχευμένες</w:t>
      </w:r>
      <w:proofErr w:type="spellEnd"/>
      <w:r w:rsidR="00F36B24" w:rsidRPr="00E93CF9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 xml:space="preserve"> θεματικές ενότητες και την αλληλεπίδραση </w:t>
      </w:r>
      <w:r w:rsidRPr="00E93CF9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σε πρακτικό επίπεδο με έμπειρους κυβερνήτες θα αντλήσετε ουσιαστικές πληροφορίες, γνώση και τεχνογνωσία για να αντιμετωπίσετε διάφορα εμπόδια που μπορεί να ανακύψουν σε κάποιο ταξίδι.</w:t>
      </w:r>
    </w:p>
    <w:p w:rsidR="00BA4980" w:rsidRPr="00E93CF9" w:rsidRDefault="009159FD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color w:val="141823"/>
          <w:sz w:val="20"/>
          <w:szCs w:val="20"/>
          <w:lang w:eastAsia="el-GR"/>
        </w:rPr>
      </w:pPr>
      <w:r w:rsidRPr="00E93CF9">
        <w:rPr>
          <w:rFonts w:eastAsia="Times New Roman"/>
          <w:b/>
          <w:bCs/>
          <w:i/>
          <w:iCs/>
          <w:color w:val="141823"/>
          <w:sz w:val="20"/>
          <w:szCs w:val="20"/>
          <w:lang w:eastAsia="el-GR"/>
        </w:rPr>
        <w:tab/>
      </w:r>
      <w:r w:rsidRPr="00E93CF9">
        <w:rPr>
          <w:rFonts w:eastAsia="Times New Roman"/>
          <w:color w:val="141823"/>
          <w:sz w:val="20"/>
          <w:szCs w:val="20"/>
          <w:lang w:eastAsia="el-GR"/>
        </w:rPr>
        <w:t>Το πρόγραμμα θα ολοκληρωθεί με δυο μεγάλα εκπαιδευτικά ταξίδια στην Χαλκιδική.</w:t>
      </w:r>
      <w:r w:rsidR="00E93CF9">
        <w:rPr>
          <w:rFonts w:eastAsia="Times New Roman"/>
          <w:color w:val="141823"/>
          <w:sz w:val="20"/>
          <w:szCs w:val="20"/>
          <w:lang w:eastAsia="el-GR"/>
        </w:rPr>
        <w:t xml:space="preserve"> </w:t>
      </w:r>
    </w:p>
    <w:p w:rsidR="00436A4B" w:rsidRPr="00774D07" w:rsidRDefault="00436A4B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b/>
          <w:bCs/>
          <w:i/>
          <w:iCs/>
          <w:color w:val="141823"/>
          <w:sz w:val="24"/>
          <w:szCs w:val="24"/>
          <w:lang w:eastAsia="el-GR"/>
        </w:rPr>
      </w:pPr>
    </w:p>
    <w:p w:rsidR="00436A4B" w:rsidRDefault="00436A4B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b/>
          <w:bCs/>
          <w:i/>
          <w:iCs/>
          <w:color w:val="141823"/>
          <w:sz w:val="24"/>
          <w:szCs w:val="24"/>
          <w:lang w:eastAsia="el-GR"/>
        </w:rPr>
      </w:pPr>
    </w:p>
    <w:p w:rsidR="00E93CF9" w:rsidRDefault="00E93CF9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b/>
          <w:bCs/>
          <w:i/>
          <w:iCs/>
          <w:color w:val="141823"/>
          <w:sz w:val="24"/>
          <w:szCs w:val="24"/>
          <w:lang w:eastAsia="el-GR"/>
        </w:rPr>
      </w:pPr>
    </w:p>
    <w:p w:rsidR="00E93CF9" w:rsidRDefault="00E93CF9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b/>
          <w:bCs/>
          <w:i/>
          <w:iCs/>
          <w:color w:val="141823"/>
          <w:sz w:val="24"/>
          <w:szCs w:val="24"/>
          <w:lang w:eastAsia="el-GR"/>
        </w:rPr>
      </w:pPr>
    </w:p>
    <w:p w:rsidR="00E93CF9" w:rsidRDefault="00E93CF9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b/>
          <w:bCs/>
          <w:i/>
          <w:iCs/>
          <w:color w:val="141823"/>
          <w:sz w:val="24"/>
          <w:szCs w:val="24"/>
          <w:lang w:eastAsia="el-GR"/>
        </w:rPr>
      </w:pPr>
    </w:p>
    <w:p w:rsidR="00E93CF9" w:rsidRDefault="00E93CF9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b/>
          <w:bCs/>
          <w:i/>
          <w:iCs/>
          <w:color w:val="141823"/>
          <w:sz w:val="24"/>
          <w:szCs w:val="24"/>
          <w:lang w:eastAsia="el-GR"/>
        </w:rPr>
      </w:pPr>
    </w:p>
    <w:p w:rsidR="00E93CF9" w:rsidRDefault="00E93CF9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b/>
          <w:bCs/>
          <w:i/>
          <w:iCs/>
          <w:color w:val="141823"/>
          <w:sz w:val="24"/>
          <w:szCs w:val="24"/>
          <w:lang w:eastAsia="el-GR"/>
        </w:rPr>
      </w:pPr>
    </w:p>
    <w:p w:rsidR="00E93CF9" w:rsidRPr="00774D07" w:rsidRDefault="00E93CF9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b/>
          <w:bCs/>
          <w:i/>
          <w:iCs/>
          <w:color w:val="141823"/>
          <w:sz w:val="24"/>
          <w:szCs w:val="24"/>
          <w:lang w:eastAsia="el-GR"/>
        </w:rPr>
      </w:pPr>
    </w:p>
    <w:p w:rsidR="00436A4B" w:rsidRPr="00774D07" w:rsidRDefault="00436A4B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b/>
          <w:bCs/>
          <w:i/>
          <w:iCs/>
          <w:color w:val="141823"/>
          <w:sz w:val="24"/>
          <w:szCs w:val="24"/>
          <w:lang w:eastAsia="el-GR"/>
        </w:rPr>
      </w:pPr>
    </w:p>
    <w:p w:rsidR="00436A4B" w:rsidRPr="00774D07" w:rsidRDefault="00436A4B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b/>
          <w:bCs/>
          <w:i/>
          <w:iCs/>
          <w:color w:val="141823"/>
          <w:sz w:val="24"/>
          <w:szCs w:val="24"/>
          <w:lang w:eastAsia="el-GR"/>
        </w:rPr>
      </w:pPr>
    </w:p>
    <w:p w:rsidR="00C44A43" w:rsidRDefault="00C44A43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b/>
          <w:bCs/>
          <w:i/>
          <w:iCs/>
          <w:color w:val="141823"/>
          <w:sz w:val="24"/>
          <w:szCs w:val="24"/>
          <w:lang w:eastAsia="el-GR"/>
        </w:rPr>
      </w:pPr>
    </w:p>
    <w:p w:rsidR="00464775" w:rsidRPr="00464775" w:rsidRDefault="00436A4B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color w:val="141823"/>
          <w:sz w:val="24"/>
          <w:szCs w:val="24"/>
          <w:lang w:eastAsia="el-GR"/>
        </w:rPr>
      </w:pPr>
      <w:r>
        <w:rPr>
          <w:rFonts w:eastAsia="Times New Roman"/>
          <w:b/>
          <w:bCs/>
          <w:i/>
          <w:iCs/>
          <w:color w:val="141823"/>
          <w:sz w:val="24"/>
          <w:szCs w:val="24"/>
          <w:lang w:eastAsia="el-GR"/>
        </w:rPr>
        <w:t>ΘΕΩΡ</w:t>
      </w:r>
      <w:r>
        <w:rPr>
          <w:rFonts w:eastAsia="Times New Roman"/>
          <w:b/>
          <w:bCs/>
          <w:i/>
          <w:iCs/>
          <w:color w:val="141823"/>
          <w:sz w:val="24"/>
          <w:szCs w:val="24"/>
          <w:lang w:val="en-US" w:eastAsia="el-GR"/>
        </w:rPr>
        <w:t>HTIKA</w:t>
      </w:r>
    </w:p>
    <w:p w:rsidR="00464775" w:rsidRPr="00436A4B" w:rsidRDefault="00464775" w:rsidP="00464775">
      <w:pPr>
        <w:shd w:val="clear" w:color="auto" w:fill="FFFFFF"/>
        <w:spacing w:line="240" w:lineRule="auto"/>
        <w:contextualSpacing/>
        <w:jc w:val="both"/>
        <w:rPr>
          <w:rFonts w:asciiTheme="minorHAnsi" w:eastAsia="Times New Roman" w:hAnsiTheme="minorHAnsi" w:cstheme="minorHAnsi"/>
          <w:color w:val="141823"/>
          <w:sz w:val="20"/>
          <w:szCs w:val="20"/>
          <w:lang w:eastAsia="el-GR"/>
        </w:rPr>
      </w:pPr>
      <w:r w:rsidRPr="00436A4B">
        <w:rPr>
          <w:rFonts w:asciiTheme="minorHAnsi" w:eastAsia="Times New Roman" w:hAnsiTheme="minorHAnsi" w:cstheme="minorHAnsi"/>
          <w:color w:val="141823"/>
          <w:sz w:val="20"/>
          <w:szCs w:val="20"/>
          <w:lang w:eastAsia="el-GR"/>
        </w:rPr>
        <w:t xml:space="preserve">Οι παρουσιάσεις των </w:t>
      </w:r>
      <w:r w:rsidR="00BA4980" w:rsidRPr="00436A4B">
        <w:rPr>
          <w:rFonts w:asciiTheme="minorHAnsi" w:eastAsia="Times New Roman" w:hAnsiTheme="minorHAnsi" w:cstheme="minorHAnsi"/>
          <w:color w:val="141823"/>
          <w:sz w:val="20"/>
          <w:szCs w:val="20"/>
          <w:lang w:eastAsia="el-GR"/>
        </w:rPr>
        <w:t xml:space="preserve">ειδικών </w:t>
      </w:r>
      <w:r w:rsidRPr="00436A4B">
        <w:rPr>
          <w:rFonts w:asciiTheme="minorHAnsi" w:eastAsia="Times New Roman" w:hAnsiTheme="minorHAnsi" w:cstheme="minorHAnsi"/>
          <w:color w:val="141823"/>
          <w:sz w:val="20"/>
          <w:szCs w:val="20"/>
          <w:lang w:eastAsia="el-GR"/>
        </w:rPr>
        <w:t xml:space="preserve">θεματικών ενοτήτων </w:t>
      </w:r>
      <w:r w:rsidR="009159FD">
        <w:rPr>
          <w:rFonts w:asciiTheme="minorHAnsi" w:eastAsia="Times New Roman" w:hAnsiTheme="minorHAnsi" w:cstheme="minorHAnsi"/>
          <w:color w:val="141823"/>
          <w:sz w:val="20"/>
          <w:szCs w:val="20"/>
          <w:lang w:eastAsia="el-GR"/>
        </w:rPr>
        <w:t xml:space="preserve">θα </w:t>
      </w:r>
      <w:r w:rsidRPr="00436A4B">
        <w:rPr>
          <w:rFonts w:asciiTheme="minorHAnsi" w:eastAsia="Times New Roman" w:hAnsiTheme="minorHAnsi" w:cstheme="minorHAnsi"/>
          <w:color w:val="141823"/>
          <w:sz w:val="20"/>
          <w:szCs w:val="20"/>
          <w:lang w:eastAsia="el-GR"/>
        </w:rPr>
        <w:t xml:space="preserve">πραγματοποιούνται στις εγκαταστάσεις του Ομίλου </w:t>
      </w:r>
      <w:r w:rsidR="00B55AEA">
        <w:rPr>
          <w:rFonts w:asciiTheme="minorHAnsi" w:eastAsia="Times New Roman" w:hAnsiTheme="minorHAnsi" w:cstheme="minorHAnsi"/>
          <w:color w:val="141823"/>
          <w:sz w:val="20"/>
          <w:szCs w:val="20"/>
          <w:lang w:eastAsia="el-GR"/>
        </w:rPr>
        <w:t xml:space="preserve">στις 20:00 </w:t>
      </w:r>
      <w:r w:rsidR="00774D07">
        <w:rPr>
          <w:rFonts w:asciiTheme="minorHAnsi" w:eastAsia="Times New Roman" w:hAnsiTheme="minorHAnsi" w:cstheme="minorHAnsi"/>
          <w:color w:val="141823"/>
          <w:sz w:val="20"/>
          <w:szCs w:val="20"/>
          <w:lang w:eastAsia="el-GR"/>
        </w:rPr>
        <w:t>ή κατά περίπτωση στο σκάφος</w:t>
      </w:r>
      <w:r w:rsidRPr="00436A4B">
        <w:rPr>
          <w:rFonts w:asciiTheme="minorHAnsi" w:eastAsia="Times New Roman" w:hAnsiTheme="minorHAnsi" w:cstheme="minorHAnsi"/>
          <w:color w:val="141823"/>
          <w:sz w:val="20"/>
          <w:szCs w:val="20"/>
          <w:lang w:eastAsia="el-GR"/>
        </w:rPr>
        <w:t xml:space="preserve"> και περιλαμβάνουν:</w:t>
      </w:r>
    </w:p>
    <w:p w:rsidR="003F66F6" w:rsidRPr="00436A4B" w:rsidRDefault="00DA40E8" w:rsidP="003F66F6">
      <w:pPr>
        <w:spacing w:line="240" w:lineRule="auto"/>
        <w:contextualSpacing/>
        <w:textAlignment w:val="baseline"/>
        <w:rPr>
          <w:rFonts w:asciiTheme="minorHAnsi" w:eastAsia="Times New Roman" w:hAnsiTheme="minorHAnsi" w:cstheme="minorHAnsi"/>
          <w:color w:val="2B2B2B"/>
          <w:sz w:val="20"/>
          <w:szCs w:val="20"/>
          <w:lang w:eastAsia="el-GR"/>
        </w:rPr>
      </w:pPr>
      <w:r w:rsidRPr="00436A4B"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  <w:t>1η</w:t>
      </w:r>
      <w:r w:rsidR="003F66F6" w:rsidRPr="00436A4B"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  <w:t xml:space="preserve"> </w:t>
      </w:r>
      <w:r w:rsidRPr="00436A4B"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  <w:t>ΘΕΩΡΗΤΙΚΗ ΕΝΟΤΗΤΑ</w:t>
      </w:r>
      <w:r w:rsidR="006E1922"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  <w:t xml:space="preserve"> </w:t>
      </w:r>
      <w:r w:rsidR="008C22C5"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  <w:t xml:space="preserve"> </w:t>
      </w:r>
      <w:r w:rsidR="006E1922"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  <w:t>Δευτέρα  09/03/26</w:t>
      </w:r>
      <w:r w:rsidR="003F66F6" w:rsidRPr="00436A4B">
        <w:rPr>
          <w:rFonts w:asciiTheme="minorHAnsi" w:eastAsia="Times New Roman" w:hAnsiTheme="minorHAnsi" w:cstheme="minorHAnsi"/>
          <w:color w:val="2B2B2B"/>
          <w:sz w:val="20"/>
          <w:szCs w:val="20"/>
          <w:bdr w:val="none" w:sz="0" w:space="0" w:color="auto" w:frame="1"/>
          <w:lang w:eastAsia="el-GR"/>
        </w:rPr>
        <w:br/>
      </w:r>
      <w:r w:rsidR="00774D07" w:rsidRPr="00436A4B">
        <w:rPr>
          <w:rFonts w:asciiTheme="minorHAnsi" w:eastAsia="Times New Roman" w:hAnsiTheme="minorHAnsi" w:cstheme="minorHAnsi"/>
          <w:color w:val="2B2B2B"/>
          <w:sz w:val="20"/>
          <w:szCs w:val="20"/>
          <w:lang w:eastAsia="el-GR"/>
        </w:rPr>
        <w:t>Τριμμάρισμα</w:t>
      </w:r>
      <w:r w:rsidR="003F66F6" w:rsidRPr="00436A4B">
        <w:rPr>
          <w:rFonts w:asciiTheme="minorHAnsi" w:eastAsia="Times New Roman" w:hAnsiTheme="minorHAnsi" w:cstheme="minorHAnsi"/>
          <w:color w:val="2B2B2B"/>
          <w:sz w:val="20"/>
          <w:szCs w:val="20"/>
          <w:lang w:eastAsia="el-GR"/>
        </w:rPr>
        <w:t xml:space="preserve"> Τζένοας - Μαΐστρας - Μπαλονιού.</w:t>
      </w:r>
    </w:p>
    <w:p w:rsidR="002311B8" w:rsidRDefault="00774D07" w:rsidP="003F66F6">
      <w:pPr>
        <w:spacing w:line="240" w:lineRule="auto"/>
        <w:contextualSpacing/>
        <w:textAlignment w:val="baseline"/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</w:pPr>
      <w:r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  <w:t>2</w:t>
      </w:r>
      <w:r w:rsidR="00DA40E8" w:rsidRPr="00436A4B"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  <w:t>η</w:t>
      </w:r>
      <w:r w:rsidR="003F66F6" w:rsidRPr="00436A4B"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  <w:t xml:space="preserve"> </w:t>
      </w:r>
      <w:bookmarkStart w:id="0" w:name="OLE_LINK12"/>
      <w:bookmarkStart w:id="1" w:name="OLE_LINK13"/>
      <w:bookmarkStart w:id="2" w:name="OLE_LINK14"/>
      <w:bookmarkStart w:id="3" w:name="OLE_LINK15"/>
      <w:bookmarkStart w:id="4" w:name="OLE_LINK19"/>
      <w:bookmarkStart w:id="5" w:name="OLE_LINK20"/>
      <w:bookmarkStart w:id="6" w:name="OLE_LINK21"/>
      <w:r w:rsidR="003F66F6" w:rsidRPr="00436A4B"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  <w:t>ΘΕΩΡΗΤΙΚ</w:t>
      </w:r>
      <w:r w:rsidR="00DA40E8" w:rsidRPr="00436A4B"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  <w:t>Η ΕΝΟΤΗΤΑ</w:t>
      </w:r>
      <w:r w:rsidR="006E1922"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  <w:t xml:space="preserve"> Δευτέρα  16/3/26</w:t>
      </w:r>
    </w:p>
    <w:bookmarkEnd w:id="0"/>
    <w:bookmarkEnd w:id="1"/>
    <w:bookmarkEnd w:id="2"/>
    <w:bookmarkEnd w:id="3"/>
    <w:bookmarkEnd w:id="4"/>
    <w:bookmarkEnd w:id="5"/>
    <w:bookmarkEnd w:id="6"/>
    <w:p w:rsidR="003F66F6" w:rsidRPr="00436A4B" w:rsidRDefault="002311B8" w:rsidP="003F66F6">
      <w:pPr>
        <w:spacing w:line="240" w:lineRule="auto"/>
        <w:contextualSpacing/>
        <w:textAlignment w:val="baseline"/>
        <w:rPr>
          <w:rFonts w:asciiTheme="minorHAnsi" w:eastAsia="Times New Roman" w:hAnsiTheme="minorHAnsi" w:cstheme="minorHAnsi"/>
          <w:color w:val="2B2B2B"/>
          <w:sz w:val="20"/>
          <w:szCs w:val="20"/>
          <w:lang w:eastAsia="el-GR"/>
        </w:rPr>
      </w:pPr>
      <w:r w:rsidRPr="00436A4B">
        <w:rPr>
          <w:rFonts w:asciiTheme="minorHAnsi" w:eastAsia="Times New Roman" w:hAnsiTheme="minorHAnsi" w:cstheme="minorHAnsi"/>
          <w:color w:val="2B2B2B"/>
          <w:sz w:val="20"/>
          <w:szCs w:val="20"/>
          <w:lang w:eastAsia="el-GR"/>
        </w:rPr>
        <w:t>Σχεδιασμός και εκτέλεση ταξιδιού. Ειδικά θέματα ναυλώσεων</w:t>
      </w:r>
      <w:r w:rsidR="00E93CF9">
        <w:rPr>
          <w:rFonts w:asciiTheme="minorHAnsi" w:eastAsia="Times New Roman" w:hAnsiTheme="minorHAnsi" w:cstheme="minorHAnsi"/>
          <w:color w:val="2B2B2B"/>
          <w:sz w:val="20"/>
          <w:szCs w:val="20"/>
          <w:lang w:eastAsia="el-GR"/>
        </w:rPr>
        <w:t>. Απόπλους-Κατάπλους. Καθεστ</w:t>
      </w:r>
      <w:r w:rsidR="006E1922">
        <w:rPr>
          <w:rFonts w:asciiTheme="minorHAnsi" w:eastAsia="Times New Roman" w:hAnsiTheme="minorHAnsi" w:cstheme="minorHAnsi"/>
          <w:color w:val="2B2B2B"/>
          <w:sz w:val="20"/>
          <w:szCs w:val="20"/>
          <w:lang w:eastAsia="el-GR"/>
        </w:rPr>
        <w:t xml:space="preserve">ώς λειτουργίας Λιμανιών – Μαρίνων </w:t>
      </w:r>
      <w:r w:rsidR="00E93CF9">
        <w:rPr>
          <w:rFonts w:asciiTheme="minorHAnsi" w:eastAsia="Times New Roman" w:hAnsiTheme="minorHAnsi" w:cstheme="minorHAnsi"/>
          <w:color w:val="2B2B2B"/>
          <w:sz w:val="20"/>
          <w:szCs w:val="20"/>
          <w:lang w:eastAsia="el-GR"/>
        </w:rPr>
        <w:t xml:space="preserve">. </w:t>
      </w:r>
      <w:r w:rsidR="006E1922">
        <w:rPr>
          <w:rFonts w:asciiTheme="minorHAnsi" w:eastAsia="Times New Roman" w:hAnsiTheme="minorHAnsi" w:cstheme="minorHAnsi"/>
          <w:color w:val="2B2B2B"/>
          <w:sz w:val="20"/>
          <w:szCs w:val="20"/>
          <w:lang w:eastAsia="el-GR"/>
        </w:rPr>
        <w:t xml:space="preserve">       </w:t>
      </w:r>
      <w:r w:rsidR="00E93CF9">
        <w:rPr>
          <w:rFonts w:asciiTheme="minorHAnsi" w:eastAsia="Times New Roman" w:hAnsiTheme="minorHAnsi" w:cstheme="minorHAnsi"/>
          <w:color w:val="2B2B2B"/>
          <w:sz w:val="20"/>
          <w:szCs w:val="20"/>
          <w:lang w:eastAsia="el-GR"/>
        </w:rPr>
        <w:t>Προμήθειες και ανεφοδιασμός.</w:t>
      </w:r>
    </w:p>
    <w:p w:rsidR="00B13F8C" w:rsidRDefault="00B13F8C" w:rsidP="00B13F8C">
      <w:pPr>
        <w:spacing w:line="240" w:lineRule="auto"/>
        <w:contextualSpacing/>
        <w:textAlignment w:val="baseline"/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</w:pPr>
      <w:r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  <w:t>3</w:t>
      </w:r>
      <w:r w:rsidRPr="00436A4B"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  <w:t>η ΘΕΩΡΗΤΙΚΗ ΕΝΟΤΗΤΑ </w:t>
      </w:r>
      <w:r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  <w:t>Σάββατο 28/03/26 12:00 -15:00</w:t>
      </w:r>
    </w:p>
    <w:p w:rsidR="00B13F8C" w:rsidRDefault="00B13F8C" w:rsidP="00B13F8C">
      <w:pPr>
        <w:spacing w:line="240" w:lineRule="auto"/>
        <w:contextualSpacing/>
        <w:textAlignment w:val="baseline"/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</w:pPr>
      <w:r w:rsidRPr="00436A4B">
        <w:rPr>
          <w:rFonts w:asciiTheme="minorHAnsi" w:eastAsia="Times New Roman" w:hAnsiTheme="minorHAnsi" w:cstheme="minorHAnsi"/>
          <w:color w:val="2B2B2B"/>
          <w:sz w:val="20"/>
          <w:szCs w:val="20"/>
          <w:lang w:eastAsia="el-GR"/>
        </w:rPr>
        <w:t>Συντήρηση Μηχανής, Εξοπλισμού, Σκάφους</w:t>
      </w:r>
    </w:p>
    <w:p w:rsidR="003F66F6" w:rsidRPr="00436A4B" w:rsidRDefault="00B13F8C" w:rsidP="003F66F6">
      <w:pPr>
        <w:spacing w:line="240" w:lineRule="auto"/>
        <w:contextualSpacing/>
        <w:textAlignment w:val="baseline"/>
        <w:rPr>
          <w:rFonts w:asciiTheme="minorHAnsi" w:eastAsia="Times New Roman" w:hAnsiTheme="minorHAnsi" w:cstheme="minorHAnsi"/>
          <w:color w:val="2B2B2B"/>
          <w:sz w:val="20"/>
          <w:szCs w:val="20"/>
          <w:lang w:eastAsia="el-GR"/>
        </w:rPr>
      </w:pPr>
      <w:r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  <w:t>4</w:t>
      </w:r>
      <w:r w:rsidR="00DA40E8" w:rsidRPr="00436A4B"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  <w:t>η</w:t>
      </w:r>
      <w:r w:rsidR="003F66F6" w:rsidRPr="00436A4B"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  <w:t xml:space="preserve"> </w:t>
      </w:r>
      <w:r w:rsidR="00DA40E8" w:rsidRPr="00436A4B"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  <w:t>ΘΕΩΡΗΤΙΚΗ ΕΝΟΤΗΤΑ </w:t>
      </w:r>
      <w:r w:rsidR="003F66F6" w:rsidRPr="00436A4B"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  <w:t> </w:t>
      </w:r>
      <w:r w:rsidR="006E1922"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  <w:t>Δευτέρα 30/03/26</w:t>
      </w:r>
    </w:p>
    <w:p w:rsidR="003F66F6" w:rsidRPr="00436A4B" w:rsidRDefault="003F66F6" w:rsidP="003F66F6">
      <w:pPr>
        <w:spacing w:line="240" w:lineRule="auto"/>
        <w:contextualSpacing/>
        <w:textAlignment w:val="baseline"/>
        <w:rPr>
          <w:rFonts w:asciiTheme="minorHAnsi" w:eastAsia="Times New Roman" w:hAnsiTheme="minorHAnsi" w:cstheme="minorHAnsi"/>
          <w:color w:val="2B2B2B"/>
          <w:sz w:val="20"/>
          <w:szCs w:val="20"/>
          <w:lang w:eastAsia="el-GR"/>
        </w:rPr>
      </w:pPr>
      <w:r w:rsidRPr="00436A4B">
        <w:rPr>
          <w:rFonts w:asciiTheme="minorHAnsi" w:eastAsia="Times New Roman" w:hAnsiTheme="minorHAnsi" w:cstheme="minorHAnsi"/>
          <w:color w:val="2B2B2B"/>
          <w:sz w:val="20"/>
          <w:szCs w:val="20"/>
          <w:lang w:eastAsia="el-GR"/>
        </w:rPr>
        <w:t xml:space="preserve">Ναυτικά Όργανα. Λειτουργία, Συνδέσεις. Ανεμόμετρο, Βυθόμετρο, VHF, Δρομόμετρο, </w:t>
      </w:r>
      <w:r w:rsidR="00E93CF9">
        <w:rPr>
          <w:rFonts w:asciiTheme="minorHAnsi" w:eastAsia="Times New Roman" w:hAnsiTheme="minorHAnsi" w:cstheme="minorHAnsi"/>
          <w:color w:val="2B2B2B"/>
          <w:sz w:val="20"/>
          <w:szCs w:val="20"/>
          <w:lang w:eastAsia="el-GR"/>
        </w:rPr>
        <w:t>Σχεδιασμός ταξιδιού, προσέγγιση λιμανιών/όρμων</w:t>
      </w:r>
      <w:r w:rsidRPr="00436A4B">
        <w:rPr>
          <w:rFonts w:asciiTheme="minorHAnsi" w:eastAsia="Times New Roman" w:hAnsiTheme="minorHAnsi" w:cstheme="minorHAnsi"/>
          <w:color w:val="2B2B2B"/>
          <w:sz w:val="20"/>
          <w:szCs w:val="20"/>
          <w:lang w:eastAsia="el-GR"/>
        </w:rPr>
        <w:t>.</w:t>
      </w:r>
    </w:p>
    <w:p w:rsidR="003F66F6" w:rsidRPr="00436A4B" w:rsidRDefault="00774D07" w:rsidP="003F66F6">
      <w:pPr>
        <w:spacing w:line="240" w:lineRule="auto"/>
        <w:contextualSpacing/>
        <w:textAlignment w:val="baseline"/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</w:pPr>
      <w:r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  <w:t>5</w:t>
      </w:r>
      <w:r w:rsidR="003F66F6" w:rsidRPr="00436A4B"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  <w:t>η</w:t>
      </w:r>
      <w:r w:rsidR="00436A4B" w:rsidRPr="00436A4B"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  <w:t xml:space="preserve"> ΘΕΩΡΗΤΙΚΗ ΕΝΟΤΗΤΑ </w:t>
      </w:r>
      <w:r w:rsidR="003F66F6" w:rsidRPr="00436A4B">
        <w:rPr>
          <w:rFonts w:asciiTheme="minorHAnsi" w:eastAsia="Times New Roman" w:hAnsiTheme="minorHAnsi" w:cstheme="minorHAnsi"/>
          <w:b/>
          <w:bCs/>
          <w:color w:val="2B2B2B"/>
          <w:sz w:val="20"/>
          <w:szCs w:val="20"/>
          <w:lang w:eastAsia="el-GR"/>
        </w:rPr>
        <w:t> </w:t>
      </w:r>
    </w:p>
    <w:p w:rsidR="003F66F6" w:rsidRPr="00C44A43" w:rsidRDefault="00E93CF9" w:rsidP="003F66F6">
      <w:pPr>
        <w:spacing w:line="240" w:lineRule="auto"/>
        <w:contextualSpacing/>
        <w:textAlignment w:val="baseline"/>
        <w:rPr>
          <w:rFonts w:asciiTheme="minorHAnsi" w:eastAsia="Times New Roman" w:hAnsiTheme="minorHAnsi" w:cstheme="minorHAnsi"/>
          <w:color w:val="2B2B2B"/>
          <w:sz w:val="20"/>
          <w:szCs w:val="20"/>
          <w:lang w:eastAsia="el-GR"/>
        </w:rPr>
      </w:pPr>
      <w:r w:rsidRPr="00C44A43">
        <w:rPr>
          <w:rFonts w:asciiTheme="minorHAnsi" w:eastAsia="Times New Roman" w:hAnsiTheme="minorHAnsi" w:cstheme="minorHAnsi"/>
          <w:color w:val="2B2B2B"/>
          <w:sz w:val="20"/>
          <w:szCs w:val="20"/>
          <w:lang w:eastAsia="el-GR"/>
        </w:rPr>
        <w:t xml:space="preserve">Α’ Βοήθειες </w:t>
      </w:r>
      <w:r w:rsidR="00C44A43" w:rsidRPr="00C44A43">
        <w:rPr>
          <w:rFonts w:asciiTheme="minorHAnsi" w:eastAsia="Times New Roman" w:hAnsiTheme="minorHAnsi" w:cstheme="minorHAnsi"/>
          <w:color w:val="2B2B2B"/>
          <w:sz w:val="20"/>
          <w:szCs w:val="20"/>
          <w:lang w:eastAsia="el-GR"/>
        </w:rPr>
        <w:t>εν πλω</w:t>
      </w:r>
      <w:r w:rsidRPr="00C44A43">
        <w:rPr>
          <w:rFonts w:asciiTheme="minorHAnsi" w:eastAsia="Times New Roman" w:hAnsiTheme="minorHAnsi" w:cstheme="minorHAnsi"/>
          <w:color w:val="2B2B2B"/>
          <w:sz w:val="20"/>
          <w:szCs w:val="20"/>
          <w:lang w:eastAsia="el-GR"/>
        </w:rPr>
        <w:t xml:space="preserve"> </w:t>
      </w:r>
    </w:p>
    <w:p w:rsidR="00464775" w:rsidRPr="00436A4B" w:rsidRDefault="00464775" w:rsidP="00464775">
      <w:pPr>
        <w:shd w:val="clear" w:color="auto" w:fill="FFFFFF"/>
        <w:spacing w:line="240" w:lineRule="auto"/>
        <w:contextualSpacing/>
        <w:jc w:val="both"/>
        <w:rPr>
          <w:rFonts w:asciiTheme="minorHAnsi" w:eastAsia="Times New Roman" w:hAnsiTheme="minorHAnsi" w:cstheme="minorHAnsi"/>
          <w:b/>
          <w:bCs/>
          <w:i/>
          <w:iCs/>
          <w:color w:val="141823"/>
          <w:sz w:val="18"/>
          <w:szCs w:val="18"/>
          <w:lang w:eastAsia="el-GR"/>
        </w:rPr>
      </w:pPr>
    </w:p>
    <w:p w:rsidR="00464775" w:rsidRDefault="00464775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b/>
          <w:bCs/>
          <w:i/>
          <w:iCs/>
          <w:color w:val="141823"/>
          <w:sz w:val="18"/>
          <w:szCs w:val="18"/>
          <w:lang w:eastAsia="el-GR"/>
        </w:rPr>
      </w:pPr>
    </w:p>
    <w:p w:rsidR="00464775" w:rsidRDefault="00464775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b/>
          <w:bCs/>
          <w:i/>
          <w:iCs/>
          <w:color w:val="141823"/>
          <w:sz w:val="18"/>
          <w:szCs w:val="18"/>
          <w:lang w:eastAsia="el-GR"/>
        </w:rPr>
      </w:pPr>
    </w:p>
    <w:p w:rsidR="00774D07" w:rsidRDefault="00774D07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b/>
          <w:bCs/>
          <w:i/>
          <w:iCs/>
          <w:color w:val="141823"/>
          <w:sz w:val="18"/>
          <w:szCs w:val="18"/>
          <w:lang w:eastAsia="el-GR"/>
        </w:rPr>
      </w:pPr>
    </w:p>
    <w:p w:rsidR="00774D07" w:rsidRDefault="00774D07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b/>
          <w:bCs/>
          <w:i/>
          <w:iCs/>
          <w:color w:val="141823"/>
          <w:sz w:val="18"/>
          <w:szCs w:val="18"/>
          <w:lang w:eastAsia="el-GR"/>
        </w:rPr>
      </w:pPr>
    </w:p>
    <w:p w:rsidR="00774D07" w:rsidRDefault="00774D07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b/>
          <w:bCs/>
          <w:i/>
          <w:iCs/>
          <w:color w:val="141823"/>
          <w:sz w:val="18"/>
          <w:szCs w:val="18"/>
          <w:lang w:eastAsia="el-GR"/>
        </w:rPr>
      </w:pPr>
    </w:p>
    <w:p w:rsidR="00774D07" w:rsidRDefault="00774D07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b/>
          <w:bCs/>
          <w:i/>
          <w:iCs/>
          <w:color w:val="141823"/>
          <w:sz w:val="18"/>
          <w:szCs w:val="18"/>
          <w:lang w:eastAsia="el-GR"/>
        </w:rPr>
      </w:pPr>
    </w:p>
    <w:p w:rsidR="00774D07" w:rsidRDefault="00774D07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b/>
          <w:bCs/>
          <w:i/>
          <w:iCs/>
          <w:color w:val="141823"/>
          <w:sz w:val="18"/>
          <w:szCs w:val="18"/>
          <w:lang w:eastAsia="el-GR"/>
        </w:rPr>
      </w:pPr>
    </w:p>
    <w:p w:rsidR="00774D07" w:rsidRDefault="00774D07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b/>
          <w:bCs/>
          <w:i/>
          <w:iCs/>
          <w:color w:val="141823"/>
          <w:sz w:val="18"/>
          <w:szCs w:val="18"/>
          <w:lang w:eastAsia="el-GR"/>
        </w:rPr>
      </w:pPr>
    </w:p>
    <w:p w:rsidR="00774D07" w:rsidRDefault="00774D07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b/>
          <w:bCs/>
          <w:i/>
          <w:iCs/>
          <w:color w:val="141823"/>
          <w:sz w:val="18"/>
          <w:szCs w:val="18"/>
          <w:lang w:eastAsia="el-GR"/>
        </w:rPr>
      </w:pPr>
    </w:p>
    <w:p w:rsidR="00774D07" w:rsidRDefault="00774D07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b/>
          <w:bCs/>
          <w:i/>
          <w:iCs/>
          <w:color w:val="141823"/>
          <w:sz w:val="18"/>
          <w:szCs w:val="18"/>
          <w:lang w:eastAsia="el-GR"/>
        </w:rPr>
      </w:pPr>
    </w:p>
    <w:p w:rsidR="00774D07" w:rsidRDefault="00774D07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b/>
          <w:bCs/>
          <w:i/>
          <w:iCs/>
          <w:color w:val="141823"/>
          <w:sz w:val="18"/>
          <w:szCs w:val="18"/>
          <w:lang w:eastAsia="el-GR"/>
        </w:rPr>
      </w:pPr>
    </w:p>
    <w:p w:rsidR="00464775" w:rsidRDefault="00464775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b/>
          <w:bCs/>
          <w:i/>
          <w:iCs/>
          <w:color w:val="141823"/>
          <w:sz w:val="18"/>
          <w:szCs w:val="18"/>
          <w:lang w:eastAsia="el-GR"/>
        </w:rPr>
      </w:pPr>
    </w:p>
    <w:p w:rsidR="00464775" w:rsidRPr="00464775" w:rsidRDefault="00464775" w:rsidP="00464775">
      <w:pPr>
        <w:shd w:val="clear" w:color="auto" w:fill="FFFFFF"/>
        <w:spacing w:line="240" w:lineRule="auto"/>
        <w:contextualSpacing/>
        <w:jc w:val="both"/>
        <w:rPr>
          <w:rFonts w:eastAsia="Times New Roman"/>
          <w:color w:val="141823"/>
          <w:sz w:val="24"/>
          <w:szCs w:val="24"/>
          <w:lang w:eastAsia="el-GR"/>
        </w:rPr>
      </w:pPr>
      <w:r w:rsidRPr="00464775">
        <w:rPr>
          <w:rFonts w:eastAsia="Times New Roman"/>
          <w:b/>
          <w:bCs/>
          <w:i/>
          <w:iCs/>
          <w:color w:val="141823"/>
          <w:sz w:val="24"/>
          <w:szCs w:val="24"/>
          <w:lang w:eastAsia="el-GR"/>
        </w:rPr>
        <w:t>ΠΡΑΚΤΙΚΗ ΕΞΑΣΚΗΣΗ ΕΝ ΠΛΩ</w:t>
      </w:r>
    </w:p>
    <w:p w:rsidR="00464775" w:rsidRDefault="00774D07" w:rsidP="00663A48">
      <w:pPr>
        <w:shd w:val="clear" w:color="auto" w:fill="FFFFFF"/>
        <w:spacing w:line="240" w:lineRule="auto"/>
        <w:contextualSpacing/>
        <w:jc w:val="both"/>
        <w:rPr>
          <w:rFonts w:eastAsia="Times New Roman"/>
          <w:color w:val="141823"/>
          <w:sz w:val="20"/>
          <w:szCs w:val="20"/>
          <w:lang w:eastAsia="el-GR"/>
        </w:rPr>
      </w:pPr>
      <w:r>
        <w:rPr>
          <w:rFonts w:eastAsia="Times New Roman"/>
          <w:color w:val="141823"/>
          <w:sz w:val="20"/>
          <w:szCs w:val="20"/>
          <w:lang w:eastAsia="el-GR"/>
        </w:rPr>
        <w:t>Το</w:t>
      </w:r>
      <w:r w:rsidR="00464775" w:rsidRPr="00464775">
        <w:rPr>
          <w:rFonts w:eastAsia="Times New Roman"/>
          <w:color w:val="141823"/>
          <w:sz w:val="20"/>
          <w:szCs w:val="20"/>
          <w:lang w:eastAsia="el-GR"/>
        </w:rPr>
        <w:t xml:space="preserve"> σκάφ</w:t>
      </w:r>
      <w:r>
        <w:rPr>
          <w:rFonts w:eastAsia="Times New Roman"/>
          <w:color w:val="141823"/>
          <w:sz w:val="20"/>
          <w:szCs w:val="20"/>
          <w:lang w:eastAsia="el-GR"/>
        </w:rPr>
        <w:t>ος</w:t>
      </w:r>
      <w:r w:rsidR="00464775" w:rsidRPr="00464775">
        <w:rPr>
          <w:rFonts w:eastAsia="Times New Roman"/>
          <w:color w:val="141823"/>
          <w:sz w:val="20"/>
          <w:szCs w:val="20"/>
          <w:lang w:eastAsia="el-GR"/>
        </w:rPr>
        <w:t xml:space="preserve"> θα αποπλέ</w:t>
      </w:r>
      <w:r>
        <w:rPr>
          <w:rFonts w:eastAsia="Times New Roman"/>
          <w:color w:val="141823"/>
          <w:sz w:val="20"/>
          <w:szCs w:val="20"/>
          <w:lang w:eastAsia="el-GR"/>
        </w:rPr>
        <w:t>ει</w:t>
      </w:r>
      <w:r w:rsidR="00464775" w:rsidRPr="00464775">
        <w:rPr>
          <w:rFonts w:eastAsia="Times New Roman"/>
          <w:color w:val="141823"/>
          <w:sz w:val="20"/>
          <w:szCs w:val="20"/>
          <w:lang w:eastAsia="el-GR"/>
        </w:rPr>
        <w:t xml:space="preserve"> από την μαρίνα τ</w:t>
      </w:r>
      <w:r w:rsidR="0087470A">
        <w:rPr>
          <w:rFonts w:eastAsia="Times New Roman"/>
          <w:color w:val="141823"/>
          <w:sz w:val="20"/>
          <w:szCs w:val="20"/>
          <w:lang w:eastAsia="el-GR"/>
        </w:rPr>
        <w:t>ης Κρήνης</w:t>
      </w:r>
      <w:r w:rsidR="009159FD">
        <w:rPr>
          <w:rFonts w:eastAsia="Times New Roman"/>
          <w:color w:val="141823"/>
          <w:sz w:val="20"/>
          <w:szCs w:val="20"/>
          <w:lang w:eastAsia="el-GR"/>
        </w:rPr>
        <w:t xml:space="preserve"> και την </w:t>
      </w:r>
      <w:proofErr w:type="spellStart"/>
      <w:r w:rsidR="009159FD">
        <w:rPr>
          <w:rFonts w:eastAsia="Times New Roman"/>
          <w:color w:val="141823"/>
          <w:sz w:val="20"/>
          <w:szCs w:val="20"/>
          <w:lang w:eastAsia="el-GR"/>
        </w:rPr>
        <w:t>Νικήτη</w:t>
      </w:r>
      <w:proofErr w:type="spellEnd"/>
      <w:r w:rsidR="009159FD">
        <w:rPr>
          <w:rFonts w:eastAsia="Times New Roman"/>
          <w:color w:val="141823"/>
          <w:sz w:val="20"/>
          <w:szCs w:val="20"/>
          <w:lang w:eastAsia="el-GR"/>
        </w:rPr>
        <w:t xml:space="preserve"> Χαλκ</w:t>
      </w:r>
      <w:r w:rsidR="00C658CB">
        <w:rPr>
          <w:rFonts w:eastAsia="Times New Roman"/>
          <w:color w:val="141823"/>
          <w:sz w:val="20"/>
          <w:szCs w:val="20"/>
          <w:lang w:eastAsia="el-GR"/>
        </w:rPr>
        <w:t>ι</w:t>
      </w:r>
      <w:r w:rsidR="009159FD">
        <w:rPr>
          <w:rFonts w:eastAsia="Times New Roman"/>
          <w:color w:val="141823"/>
          <w:sz w:val="20"/>
          <w:szCs w:val="20"/>
          <w:lang w:eastAsia="el-GR"/>
        </w:rPr>
        <w:t>δικής κατά περίπτωση</w:t>
      </w:r>
      <w:r w:rsidR="004E4BFE">
        <w:rPr>
          <w:rFonts w:eastAsia="Times New Roman"/>
          <w:color w:val="141823"/>
          <w:sz w:val="20"/>
          <w:szCs w:val="20"/>
          <w:lang w:eastAsia="el-GR"/>
        </w:rPr>
        <w:t xml:space="preserve">, ξεκινώντας από τις </w:t>
      </w:r>
      <w:r w:rsidR="00057C3D">
        <w:rPr>
          <w:rFonts w:eastAsia="Times New Roman"/>
          <w:color w:val="141823"/>
          <w:sz w:val="20"/>
          <w:szCs w:val="20"/>
          <w:lang w:eastAsia="el-GR"/>
        </w:rPr>
        <w:t>14/03</w:t>
      </w:r>
      <w:r w:rsidR="00C35C4D">
        <w:rPr>
          <w:rFonts w:eastAsia="Times New Roman"/>
          <w:color w:val="141823"/>
          <w:sz w:val="20"/>
          <w:szCs w:val="20"/>
          <w:lang w:eastAsia="el-GR"/>
        </w:rPr>
        <w:t>/26</w:t>
      </w:r>
      <w:r w:rsidR="0087470A">
        <w:rPr>
          <w:rFonts w:eastAsia="Times New Roman"/>
          <w:color w:val="141823"/>
          <w:sz w:val="20"/>
          <w:szCs w:val="20"/>
          <w:lang w:eastAsia="el-GR"/>
        </w:rPr>
        <w:t xml:space="preserve"> μέχρι </w:t>
      </w:r>
      <w:r w:rsidR="00057C3D">
        <w:rPr>
          <w:rFonts w:eastAsia="Times New Roman"/>
          <w:color w:val="141823"/>
          <w:sz w:val="20"/>
          <w:szCs w:val="20"/>
          <w:lang w:eastAsia="el-GR"/>
        </w:rPr>
        <w:t>25</w:t>
      </w:r>
      <w:r w:rsidR="00C35C4D">
        <w:rPr>
          <w:rFonts w:eastAsia="Times New Roman"/>
          <w:color w:val="141823"/>
          <w:sz w:val="20"/>
          <w:szCs w:val="20"/>
          <w:lang w:eastAsia="el-GR"/>
        </w:rPr>
        <w:t>/04/26</w:t>
      </w:r>
      <w:r w:rsidR="00464775" w:rsidRPr="00464775">
        <w:rPr>
          <w:rFonts w:eastAsia="Times New Roman"/>
          <w:color w:val="141823"/>
          <w:sz w:val="20"/>
          <w:szCs w:val="20"/>
          <w:lang w:eastAsia="el-GR"/>
        </w:rPr>
        <w:t>!</w:t>
      </w:r>
    </w:p>
    <w:p w:rsidR="009159FD" w:rsidRPr="00464775" w:rsidRDefault="009159FD" w:rsidP="00663A48">
      <w:pPr>
        <w:shd w:val="clear" w:color="auto" w:fill="FFFFFF"/>
        <w:spacing w:line="240" w:lineRule="auto"/>
        <w:contextualSpacing/>
        <w:jc w:val="both"/>
        <w:rPr>
          <w:rFonts w:eastAsia="Times New Roman"/>
          <w:color w:val="141823"/>
          <w:sz w:val="20"/>
          <w:szCs w:val="20"/>
          <w:lang w:eastAsia="el-GR"/>
        </w:rPr>
      </w:pPr>
    </w:p>
    <w:p w:rsidR="00464775" w:rsidRPr="00464775" w:rsidRDefault="00464775" w:rsidP="00663A48">
      <w:pPr>
        <w:shd w:val="clear" w:color="auto" w:fill="FFFFFF"/>
        <w:spacing w:line="240" w:lineRule="auto"/>
        <w:contextualSpacing/>
        <w:jc w:val="both"/>
        <w:rPr>
          <w:rFonts w:eastAsia="Times New Roman"/>
          <w:color w:val="141823"/>
          <w:sz w:val="20"/>
          <w:szCs w:val="20"/>
          <w:lang w:eastAsia="el-GR"/>
        </w:rPr>
      </w:pPr>
      <w:r w:rsidRPr="00464775">
        <w:rPr>
          <w:rFonts w:eastAsia="Times New Roman"/>
          <w:color w:val="141823"/>
          <w:sz w:val="20"/>
          <w:szCs w:val="20"/>
          <w:lang w:eastAsia="el-GR"/>
        </w:rPr>
        <w:t xml:space="preserve">Ειδικότερα, </w:t>
      </w:r>
      <w:r w:rsidR="00436A4B">
        <w:rPr>
          <w:rFonts w:eastAsia="Times New Roman"/>
          <w:color w:val="141823"/>
          <w:sz w:val="20"/>
          <w:szCs w:val="20"/>
          <w:lang w:eastAsia="el-GR"/>
        </w:rPr>
        <w:t xml:space="preserve">το </w:t>
      </w:r>
      <w:r w:rsidRPr="00464775">
        <w:rPr>
          <w:rFonts w:eastAsia="Times New Roman"/>
          <w:color w:val="141823"/>
          <w:sz w:val="20"/>
          <w:szCs w:val="20"/>
          <w:lang w:eastAsia="el-GR"/>
        </w:rPr>
        <w:t>τμήμα θα ακολουθήσει το παρακάτω πρόγραμμα :</w:t>
      </w:r>
    </w:p>
    <w:p w:rsidR="00EA7D7E" w:rsidRPr="00464775" w:rsidRDefault="006E1922" w:rsidP="00EA7D7E">
      <w:pPr>
        <w:numPr>
          <w:ilvl w:val="0"/>
          <w:numId w:val="2"/>
        </w:numPr>
        <w:shd w:val="clear" w:color="auto" w:fill="FFFFFF"/>
        <w:tabs>
          <w:tab w:val="clear" w:pos="502"/>
          <w:tab w:val="num" w:pos="284"/>
          <w:tab w:val="num" w:pos="720"/>
        </w:tabs>
        <w:spacing w:after="180" w:line="240" w:lineRule="auto"/>
        <w:ind w:left="0" w:firstLine="0"/>
        <w:contextualSpacing/>
        <w:jc w:val="both"/>
        <w:rPr>
          <w:rFonts w:eastAsia="Times New Roman"/>
          <w:color w:val="141823"/>
          <w:sz w:val="20"/>
          <w:szCs w:val="20"/>
          <w:lang w:eastAsia="el-GR"/>
        </w:rPr>
      </w:pPr>
      <w:r>
        <w:rPr>
          <w:rFonts w:eastAsia="Times New Roman"/>
          <w:b/>
          <w:bCs/>
          <w:i/>
          <w:iCs/>
          <w:color w:val="141823"/>
          <w:sz w:val="20"/>
          <w:szCs w:val="20"/>
          <w:lang w:eastAsia="el-GR"/>
        </w:rPr>
        <w:t>ΣΑΒ 14/03/26</w:t>
      </w:r>
      <w:r w:rsidR="000528BB">
        <w:rPr>
          <w:rFonts w:eastAsia="Times New Roman"/>
          <w:b/>
          <w:bCs/>
          <w:i/>
          <w:iCs/>
          <w:color w:val="141823"/>
          <w:sz w:val="20"/>
          <w:szCs w:val="20"/>
          <w:lang w:eastAsia="el-GR"/>
        </w:rPr>
        <w:t xml:space="preserve"> </w:t>
      </w:r>
      <w:r w:rsidR="00EA7D7E">
        <w:rPr>
          <w:rFonts w:eastAsia="Times New Roman"/>
          <w:b/>
          <w:bCs/>
          <w:i/>
          <w:iCs/>
          <w:color w:val="141823"/>
          <w:sz w:val="20"/>
          <w:szCs w:val="20"/>
          <w:lang w:eastAsia="el-GR"/>
        </w:rPr>
        <w:t xml:space="preserve"> </w:t>
      </w:r>
      <w:r w:rsidR="009159FD">
        <w:rPr>
          <w:rFonts w:eastAsia="Times New Roman"/>
          <w:color w:val="141823"/>
          <w:sz w:val="20"/>
          <w:szCs w:val="20"/>
          <w:lang w:eastAsia="el-GR"/>
        </w:rPr>
        <w:t>12:00 – 19:00 Πλεύσεις – Πορεία (</w:t>
      </w:r>
      <w:r>
        <w:rPr>
          <w:rFonts w:eastAsia="Times New Roman"/>
          <w:color w:val="141823"/>
          <w:sz w:val="20"/>
          <w:szCs w:val="20"/>
          <w:lang w:eastAsia="el-GR"/>
        </w:rPr>
        <w:t xml:space="preserve"> </w:t>
      </w:r>
      <w:proofErr w:type="spellStart"/>
      <w:r w:rsidR="009159FD">
        <w:rPr>
          <w:rFonts w:eastAsia="Times New Roman"/>
          <w:color w:val="141823"/>
          <w:sz w:val="20"/>
          <w:szCs w:val="20"/>
          <w:lang w:eastAsia="el-GR"/>
        </w:rPr>
        <w:t>Επανωμή</w:t>
      </w:r>
      <w:proofErr w:type="spellEnd"/>
      <w:r>
        <w:rPr>
          <w:rFonts w:eastAsia="Times New Roman"/>
          <w:color w:val="141823"/>
          <w:sz w:val="20"/>
          <w:szCs w:val="20"/>
          <w:lang w:eastAsia="el-GR"/>
        </w:rPr>
        <w:t xml:space="preserve"> </w:t>
      </w:r>
      <w:r w:rsidR="009159FD">
        <w:rPr>
          <w:rFonts w:eastAsia="Times New Roman"/>
          <w:color w:val="141823"/>
          <w:sz w:val="20"/>
          <w:szCs w:val="20"/>
          <w:lang w:eastAsia="el-GR"/>
        </w:rPr>
        <w:t>)</w:t>
      </w:r>
    </w:p>
    <w:p w:rsidR="00EA7D7E" w:rsidRPr="00464775" w:rsidRDefault="006E1922" w:rsidP="00EA7D7E">
      <w:pPr>
        <w:numPr>
          <w:ilvl w:val="0"/>
          <w:numId w:val="2"/>
        </w:numPr>
        <w:shd w:val="clear" w:color="auto" w:fill="FFFFFF"/>
        <w:tabs>
          <w:tab w:val="clear" w:pos="502"/>
          <w:tab w:val="num" w:pos="284"/>
          <w:tab w:val="num" w:pos="720"/>
        </w:tabs>
        <w:spacing w:after="180" w:line="240" w:lineRule="auto"/>
        <w:ind w:left="0" w:firstLine="0"/>
        <w:contextualSpacing/>
        <w:jc w:val="both"/>
        <w:rPr>
          <w:rFonts w:eastAsia="Times New Roman"/>
          <w:color w:val="141823"/>
          <w:sz w:val="20"/>
          <w:szCs w:val="20"/>
          <w:lang w:eastAsia="el-GR"/>
        </w:rPr>
      </w:pPr>
      <w:r>
        <w:rPr>
          <w:rFonts w:eastAsia="Times New Roman"/>
          <w:b/>
          <w:bCs/>
          <w:i/>
          <w:iCs/>
          <w:color w:val="141823"/>
          <w:sz w:val="20"/>
          <w:szCs w:val="20"/>
          <w:lang w:eastAsia="el-GR"/>
        </w:rPr>
        <w:t xml:space="preserve">ΣΑΒ   21/03/26 </w:t>
      </w:r>
      <w:r w:rsidR="000528BB">
        <w:rPr>
          <w:rFonts w:eastAsia="Times New Roman"/>
          <w:b/>
          <w:bCs/>
          <w:i/>
          <w:iCs/>
          <w:color w:val="141823"/>
          <w:sz w:val="20"/>
          <w:szCs w:val="20"/>
          <w:lang w:eastAsia="el-GR"/>
        </w:rPr>
        <w:t xml:space="preserve">   </w:t>
      </w:r>
      <w:r w:rsidR="002311B8">
        <w:rPr>
          <w:rFonts w:eastAsia="Times New Roman"/>
          <w:b/>
          <w:bCs/>
          <w:i/>
          <w:iCs/>
          <w:color w:val="141823"/>
          <w:sz w:val="20"/>
          <w:szCs w:val="20"/>
          <w:lang w:eastAsia="el-GR"/>
        </w:rPr>
        <w:t xml:space="preserve"> </w:t>
      </w:r>
      <w:r w:rsidR="002311B8">
        <w:rPr>
          <w:rFonts w:eastAsia="Times New Roman"/>
          <w:color w:val="141823"/>
          <w:sz w:val="20"/>
          <w:szCs w:val="20"/>
          <w:lang w:eastAsia="el-GR"/>
        </w:rPr>
        <w:t>12:00 – 19:00 Αγκυροβολία</w:t>
      </w:r>
    </w:p>
    <w:p w:rsidR="00DF2417" w:rsidRPr="00B13F8C" w:rsidRDefault="00DF2417" w:rsidP="00DF2417">
      <w:pPr>
        <w:numPr>
          <w:ilvl w:val="0"/>
          <w:numId w:val="2"/>
        </w:numPr>
        <w:shd w:val="clear" w:color="auto" w:fill="FFFFFF"/>
        <w:tabs>
          <w:tab w:val="clear" w:pos="502"/>
          <w:tab w:val="num" w:pos="284"/>
          <w:tab w:val="num" w:pos="720"/>
        </w:tabs>
        <w:spacing w:after="180" w:line="240" w:lineRule="auto"/>
        <w:ind w:left="0" w:firstLine="0"/>
        <w:contextualSpacing/>
        <w:jc w:val="both"/>
        <w:rPr>
          <w:rFonts w:eastAsia="Times New Roman"/>
          <w:color w:val="141823"/>
          <w:sz w:val="20"/>
          <w:szCs w:val="20"/>
          <w:lang w:eastAsia="el-GR"/>
        </w:rPr>
      </w:pPr>
      <w:r>
        <w:rPr>
          <w:rFonts w:eastAsia="Times New Roman"/>
          <w:b/>
          <w:bCs/>
          <w:i/>
          <w:iCs/>
          <w:color w:val="141823"/>
          <w:sz w:val="20"/>
          <w:szCs w:val="20"/>
          <w:lang w:eastAsia="el-GR"/>
        </w:rPr>
        <w:t xml:space="preserve">ΣΑΒ 28/03/26   </w:t>
      </w:r>
      <w:r w:rsidRPr="002311B8">
        <w:rPr>
          <w:rFonts w:eastAsia="Times New Roman"/>
          <w:i/>
          <w:iCs/>
          <w:color w:val="141823"/>
          <w:sz w:val="20"/>
          <w:szCs w:val="20"/>
          <w:lang w:eastAsia="el-GR"/>
        </w:rPr>
        <w:t>15</w:t>
      </w:r>
      <w:r>
        <w:rPr>
          <w:rFonts w:eastAsia="Times New Roman"/>
          <w:color w:val="141823"/>
          <w:sz w:val="20"/>
          <w:szCs w:val="20"/>
          <w:lang w:eastAsia="el-GR"/>
        </w:rPr>
        <w:t xml:space="preserve">:00 – 18:00 Τεχνικά θέματα – Αντιμετώπιση βλαβών </w:t>
      </w:r>
    </w:p>
    <w:p w:rsidR="00EA7D7E" w:rsidRDefault="006E1922" w:rsidP="00EA7D7E">
      <w:pPr>
        <w:numPr>
          <w:ilvl w:val="0"/>
          <w:numId w:val="2"/>
        </w:numPr>
        <w:shd w:val="clear" w:color="auto" w:fill="FFFFFF"/>
        <w:tabs>
          <w:tab w:val="clear" w:pos="502"/>
          <w:tab w:val="num" w:pos="284"/>
          <w:tab w:val="num" w:pos="720"/>
        </w:tabs>
        <w:spacing w:after="180" w:line="240" w:lineRule="auto"/>
        <w:ind w:left="0" w:firstLine="0"/>
        <w:contextualSpacing/>
        <w:jc w:val="both"/>
        <w:rPr>
          <w:rFonts w:eastAsia="Times New Roman"/>
          <w:color w:val="141823"/>
          <w:sz w:val="20"/>
          <w:szCs w:val="20"/>
          <w:lang w:eastAsia="el-GR"/>
        </w:rPr>
      </w:pPr>
      <w:r>
        <w:rPr>
          <w:rFonts w:eastAsia="Times New Roman"/>
          <w:b/>
          <w:bCs/>
          <w:i/>
          <w:iCs/>
          <w:color w:val="141823"/>
          <w:sz w:val="20"/>
          <w:szCs w:val="20"/>
          <w:lang w:eastAsia="el-GR"/>
        </w:rPr>
        <w:t xml:space="preserve">ΠΑΡ 03/04/26 </w:t>
      </w:r>
      <w:r w:rsidR="002311B8">
        <w:rPr>
          <w:rFonts w:eastAsia="Times New Roman"/>
          <w:color w:val="141823"/>
          <w:sz w:val="20"/>
          <w:szCs w:val="20"/>
          <w:lang w:eastAsia="el-GR"/>
        </w:rPr>
        <w:t xml:space="preserve">18:00 – 00:00 Νυχτερινή Πλεύση – Πορεία </w:t>
      </w:r>
    </w:p>
    <w:p w:rsidR="00EA7D7E" w:rsidRPr="006E1922" w:rsidRDefault="006E1922" w:rsidP="00EA7D7E">
      <w:pPr>
        <w:numPr>
          <w:ilvl w:val="0"/>
          <w:numId w:val="2"/>
        </w:numPr>
        <w:shd w:val="clear" w:color="auto" w:fill="FFFFFF"/>
        <w:tabs>
          <w:tab w:val="clear" w:pos="502"/>
          <w:tab w:val="num" w:pos="284"/>
          <w:tab w:val="num" w:pos="720"/>
        </w:tabs>
        <w:spacing w:after="180" w:line="240" w:lineRule="auto"/>
        <w:ind w:left="0" w:firstLine="0"/>
        <w:contextualSpacing/>
        <w:jc w:val="both"/>
        <w:rPr>
          <w:rFonts w:eastAsia="Times New Roman"/>
          <w:color w:val="141823"/>
          <w:sz w:val="20"/>
          <w:szCs w:val="20"/>
          <w:lang w:eastAsia="el-GR"/>
        </w:rPr>
      </w:pPr>
      <w:r>
        <w:rPr>
          <w:rFonts w:eastAsia="Times New Roman"/>
          <w:b/>
          <w:bCs/>
          <w:i/>
          <w:iCs/>
          <w:color w:val="141823"/>
          <w:sz w:val="20"/>
          <w:szCs w:val="20"/>
          <w:lang w:eastAsia="el-GR"/>
        </w:rPr>
        <w:t xml:space="preserve">ΣΚ  18-19/04/26 </w:t>
      </w:r>
      <w:r w:rsidR="002311B8">
        <w:rPr>
          <w:rFonts w:eastAsia="Times New Roman"/>
          <w:b/>
          <w:bCs/>
          <w:i/>
          <w:iCs/>
          <w:color w:val="141823"/>
          <w:sz w:val="20"/>
          <w:szCs w:val="20"/>
          <w:lang w:eastAsia="el-GR"/>
        </w:rPr>
        <w:t>Εκπαιδευτικό Ταξίδι Χαλκιδική</w:t>
      </w:r>
    </w:p>
    <w:p w:rsidR="004E06F9" w:rsidRPr="00B13F8C" w:rsidRDefault="006E1922" w:rsidP="00B13F8C">
      <w:pPr>
        <w:numPr>
          <w:ilvl w:val="0"/>
          <w:numId w:val="2"/>
        </w:numPr>
        <w:shd w:val="clear" w:color="auto" w:fill="FFFFFF"/>
        <w:tabs>
          <w:tab w:val="clear" w:pos="502"/>
          <w:tab w:val="num" w:pos="284"/>
          <w:tab w:val="num" w:pos="720"/>
        </w:tabs>
        <w:spacing w:after="180" w:line="240" w:lineRule="auto"/>
        <w:ind w:left="0" w:firstLine="0"/>
        <w:contextualSpacing/>
        <w:jc w:val="both"/>
        <w:rPr>
          <w:rFonts w:eastAsia="Times New Roman"/>
          <w:color w:val="141823"/>
          <w:sz w:val="20"/>
          <w:szCs w:val="20"/>
          <w:lang w:eastAsia="el-GR"/>
        </w:rPr>
      </w:pPr>
      <w:r>
        <w:rPr>
          <w:rFonts w:eastAsia="Times New Roman"/>
          <w:b/>
          <w:bCs/>
          <w:i/>
          <w:iCs/>
          <w:color w:val="141823"/>
          <w:sz w:val="20"/>
          <w:szCs w:val="20"/>
          <w:lang w:eastAsia="el-GR"/>
        </w:rPr>
        <w:t>ΣΚ 25-26/04/26 Εκπαιδευτικό Ταξίδι Χαλκιδική</w:t>
      </w:r>
    </w:p>
    <w:p w:rsidR="00D140CC" w:rsidRPr="004E06F9" w:rsidRDefault="00D140CC" w:rsidP="004E06F9">
      <w:pPr>
        <w:pStyle w:val="a6"/>
        <w:shd w:val="clear" w:color="auto" w:fill="FFFFFF"/>
        <w:spacing w:line="240" w:lineRule="auto"/>
        <w:ind w:left="502"/>
        <w:jc w:val="both"/>
        <w:rPr>
          <w:rFonts w:eastAsia="Times New Roman"/>
          <w:color w:val="141823"/>
          <w:sz w:val="20"/>
          <w:szCs w:val="20"/>
          <w:lang w:eastAsia="el-GR"/>
        </w:rPr>
      </w:pPr>
    </w:p>
    <w:sectPr w:rsidR="00D140CC" w:rsidRPr="004E06F9" w:rsidSect="00D115ED">
      <w:type w:val="continuous"/>
      <w:pgSz w:w="16838" w:h="11906" w:orient="landscape"/>
      <w:pgMar w:top="1800" w:right="1440" w:bottom="1800" w:left="1440" w:header="708" w:footer="708" w:gutter="0"/>
      <w:cols w:num="3" w:space="76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299" w:rsidRDefault="00AC0299" w:rsidP="00A44262">
      <w:pPr>
        <w:spacing w:after="0" w:line="240" w:lineRule="auto"/>
      </w:pPr>
      <w:r>
        <w:separator/>
      </w:r>
    </w:p>
  </w:endnote>
  <w:endnote w:type="continuationSeparator" w:id="0">
    <w:p w:rsidR="00AC0299" w:rsidRDefault="00AC0299" w:rsidP="00A4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262" w:rsidRDefault="00A4426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262" w:rsidRDefault="00A4426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262" w:rsidRDefault="00A4426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299" w:rsidRDefault="00AC0299" w:rsidP="00A44262">
      <w:pPr>
        <w:spacing w:after="0" w:line="240" w:lineRule="auto"/>
      </w:pPr>
      <w:r>
        <w:separator/>
      </w:r>
    </w:p>
  </w:footnote>
  <w:footnote w:type="continuationSeparator" w:id="0">
    <w:p w:rsidR="00AC0299" w:rsidRDefault="00AC0299" w:rsidP="00A44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262" w:rsidRDefault="00A4426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262" w:rsidRDefault="00A4426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262" w:rsidRDefault="00A4426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05B98"/>
    <w:multiLevelType w:val="multilevel"/>
    <w:tmpl w:val="4E50AA1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575065F0"/>
    <w:multiLevelType w:val="multilevel"/>
    <w:tmpl w:val="8C5AF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6A2996"/>
    <w:multiLevelType w:val="multilevel"/>
    <w:tmpl w:val="2314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64775"/>
    <w:rsid w:val="00036227"/>
    <w:rsid w:val="00051F6C"/>
    <w:rsid w:val="000528BB"/>
    <w:rsid w:val="00057C3D"/>
    <w:rsid w:val="000B7C99"/>
    <w:rsid w:val="000C0232"/>
    <w:rsid w:val="000C17F0"/>
    <w:rsid w:val="000E740E"/>
    <w:rsid w:val="00146600"/>
    <w:rsid w:val="00160611"/>
    <w:rsid w:val="001860FA"/>
    <w:rsid w:val="001C1FD6"/>
    <w:rsid w:val="001D105C"/>
    <w:rsid w:val="001D588C"/>
    <w:rsid w:val="002067C8"/>
    <w:rsid w:val="002207F8"/>
    <w:rsid w:val="002311B8"/>
    <w:rsid w:val="0028511E"/>
    <w:rsid w:val="002C5C28"/>
    <w:rsid w:val="003051F6"/>
    <w:rsid w:val="00307622"/>
    <w:rsid w:val="003F5C8D"/>
    <w:rsid w:val="003F66F6"/>
    <w:rsid w:val="00415C0F"/>
    <w:rsid w:val="00436A4B"/>
    <w:rsid w:val="00445F3D"/>
    <w:rsid w:val="00464775"/>
    <w:rsid w:val="004A263C"/>
    <w:rsid w:val="004E06F9"/>
    <w:rsid w:val="004E4BFE"/>
    <w:rsid w:val="004F6D6E"/>
    <w:rsid w:val="00502776"/>
    <w:rsid w:val="00592F23"/>
    <w:rsid w:val="005979E8"/>
    <w:rsid w:val="00607001"/>
    <w:rsid w:val="00654B8F"/>
    <w:rsid w:val="0065696E"/>
    <w:rsid w:val="00663A48"/>
    <w:rsid w:val="00690215"/>
    <w:rsid w:val="00691D83"/>
    <w:rsid w:val="006B3186"/>
    <w:rsid w:val="006E1922"/>
    <w:rsid w:val="006E7396"/>
    <w:rsid w:val="006F6273"/>
    <w:rsid w:val="0073395F"/>
    <w:rsid w:val="00765401"/>
    <w:rsid w:val="00774D07"/>
    <w:rsid w:val="007A564B"/>
    <w:rsid w:val="007D6BC5"/>
    <w:rsid w:val="007E0458"/>
    <w:rsid w:val="007E2B8A"/>
    <w:rsid w:val="008341BA"/>
    <w:rsid w:val="0087470A"/>
    <w:rsid w:val="0088624D"/>
    <w:rsid w:val="008C22C5"/>
    <w:rsid w:val="009159FD"/>
    <w:rsid w:val="009551C4"/>
    <w:rsid w:val="009602AB"/>
    <w:rsid w:val="009656CF"/>
    <w:rsid w:val="009B5EFF"/>
    <w:rsid w:val="009D5A3E"/>
    <w:rsid w:val="009E0C49"/>
    <w:rsid w:val="00A41CCF"/>
    <w:rsid w:val="00A44262"/>
    <w:rsid w:val="00A47579"/>
    <w:rsid w:val="00A734D6"/>
    <w:rsid w:val="00A83AAF"/>
    <w:rsid w:val="00A84FD8"/>
    <w:rsid w:val="00AB02D5"/>
    <w:rsid w:val="00AC0299"/>
    <w:rsid w:val="00B13F8C"/>
    <w:rsid w:val="00B55AEA"/>
    <w:rsid w:val="00B61B9D"/>
    <w:rsid w:val="00B76A86"/>
    <w:rsid w:val="00BA4980"/>
    <w:rsid w:val="00BA5A33"/>
    <w:rsid w:val="00BE7F7E"/>
    <w:rsid w:val="00BF4478"/>
    <w:rsid w:val="00C175E8"/>
    <w:rsid w:val="00C35C4D"/>
    <w:rsid w:val="00C44A43"/>
    <w:rsid w:val="00C658CB"/>
    <w:rsid w:val="00C8728B"/>
    <w:rsid w:val="00C9020A"/>
    <w:rsid w:val="00CA7843"/>
    <w:rsid w:val="00CD467C"/>
    <w:rsid w:val="00D054B3"/>
    <w:rsid w:val="00D115ED"/>
    <w:rsid w:val="00D140CC"/>
    <w:rsid w:val="00D54950"/>
    <w:rsid w:val="00D60C89"/>
    <w:rsid w:val="00D86CAE"/>
    <w:rsid w:val="00DA40E8"/>
    <w:rsid w:val="00DD1EB6"/>
    <w:rsid w:val="00DF2417"/>
    <w:rsid w:val="00E12C65"/>
    <w:rsid w:val="00E21DA6"/>
    <w:rsid w:val="00E32065"/>
    <w:rsid w:val="00E44CF1"/>
    <w:rsid w:val="00E628CD"/>
    <w:rsid w:val="00E87774"/>
    <w:rsid w:val="00E93CF9"/>
    <w:rsid w:val="00EA7D7E"/>
    <w:rsid w:val="00EC1453"/>
    <w:rsid w:val="00ED5C90"/>
    <w:rsid w:val="00F10B37"/>
    <w:rsid w:val="00F1173C"/>
    <w:rsid w:val="00F36B24"/>
    <w:rsid w:val="00F5481C"/>
    <w:rsid w:val="00F576CF"/>
    <w:rsid w:val="00FC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64775"/>
    <w:rPr>
      <w:color w:val="0000FF"/>
      <w:u w:val="single"/>
    </w:rPr>
  </w:style>
  <w:style w:type="character" w:customStyle="1" w:styleId="4mg">
    <w:name w:val="_4_mg"/>
    <w:basedOn w:val="a0"/>
    <w:rsid w:val="00464775"/>
  </w:style>
  <w:style w:type="character" w:customStyle="1" w:styleId="5yi-">
    <w:name w:val="_5yi-"/>
    <w:basedOn w:val="a0"/>
    <w:rsid w:val="00464775"/>
  </w:style>
  <w:style w:type="paragraph" w:styleId="a3">
    <w:name w:val="header"/>
    <w:basedOn w:val="a"/>
    <w:link w:val="Char"/>
    <w:uiPriority w:val="99"/>
    <w:semiHidden/>
    <w:unhideWhenUsed/>
    <w:rsid w:val="00A442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A44262"/>
  </w:style>
  <w:style w:type="paragraph" w:styleId="a4">
    <w:name w:val="footer"/>
    <w:basedOn w:val="a"/>
    <w:link w:val="Char0"/>
    <w:uiPriority w:val="99"/>
    <w:semiHidden/>
    <w:unhideWhenUsed/>
    <w:rsid w:val="00A442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A44262"/>
  </w:style>
  <w:style w:type="paragraph" w:styleId="a5">
    <w:name w:val="Balloon Text"/>
    <w:basedOn w:val="a"/>
    <w:link w:val="Char1"/>
    <w:uiPriority w:val="99"/>
    <w:semiHidden/>
    <w:unhideWhenUsed/>
    <w:rsid w:val="00A4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4426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06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3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1799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679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05414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347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7819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417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635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4731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7459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51556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9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57003">
                          <w:marLeft w:val="6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03844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Δημήτρης</dc:creator>
  <cp:lastModifiedBy>THORC</cp:lastModifiedBy>
  <cp:revision>4</cp:revision>
  <cp:lastPrinted>2026-01-26T11:51:00Z</cp:lastPrinted>
  <dcterms:created xsi:type="dcterms:W3CDTF">2026-01-26T10:42:00Z</dcterms:created>
  <dcterms:modified xsi:type="dcterms:W3CDTF">2026-01-26T11:57:00Z</dcterms:modified>
</cp:coreProperties>
</file>